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F8C">
        <w:rPr>
          <w:sz w:val="24"/>
          <w:szCs w:val="24"/>
        </w:rPr>
        <w:t>14</w:t>
      </w:r>
      <w:r w:rsidR="00314600">
        <w:rPr>
          <w:sz w:val="24"/>
          <w:szCs w:val="24"/>
        </w:rPr>
        <w:t>7</w:t>
      </w:r>
      <w:bookmarkStart w:id="0" w:name="_GoBack"/>
      <w:bookmarkEnd w:id="0"/>
      <w:r w:rsidR="00B51F8C">
        <w:rPr>
          <w:sz w:val="24"/>
          <w:szCs w:val="24"/>
        </w:rPr>
        <w:t xml:space="preserve">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0073C8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B51F8C">
        <w:rPr>
          <w:sz w:val="24"/>
          <w:szCs w:val="24"/>
        </w:rPr>
        <w:tab/>
      </w:r>
      <w:r w:rsidR="0013236B">
        <w:rPr>
          <w:sz w:val="24"/>
          <w:szCs w:val="24"/>
        </w:rPr>
        <w:t>Gro Fløysvik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 w:rsidR="000073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B51F8C">
        <w:rPr>
          <w:sz w:val="24"/>
          <w:szCs w:val="24"/>
        </w:rPr>
        <w:t>23.09.</w:t>
      </w:r>
      <w:r w:rsidR="00D80619" w:rsidRPr="00D80619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E34B30" w:rsidRPr="006B0AD4" w:rsidRDefault="00E34B30" w:rsidP="00E34B30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>KOSTNADSOVERSLAG 2</w:t>
      </w:r>
      <w:r w:rsidR="00DD6262">
        <w:rPr>
          <w:rFonts w:ascii="Arial Black" w:hAnsi="Arial Black" w:cs="Times New Roman"/>
          <w:b/>
          <w:sz w:val="28"/>
          <w:szCs w:val="28"/>
          <w:u w:val="single"/>
        </w:rPr>
        <w:t xml:space="preserve"> (K2)</w:t>
      </w: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  <w:r w:rsidR="00DD6262">
        <w:rPr>
          <w:rFonts w:ascii="Arial Black" w:hAnsi="Arial Black" w:cs="Times New Roman"/>
          <w:b/>
          <w:sz w:val="28"/>
          <w:szCs w:val="28"/>
          <w:u w:val="single"/>
        </w:rPr>
        <w:t>Langgata 74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13236B" w:rsidRPr="00785D63" w:rsidRDefault="004D72C8" w:rsidP="004D72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Bystyrets behandling av økonomiplan 2015 - 2018, ble det vedtatt å avsette midler til </w:t>
      </w:r>
      <w:r w:rsidR="0013236B"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>rehabilitering av Langgata 74, og utvikle området til barnehage med 6 avdelinger.</w:t>
      </w:r>
    </w:p>
    <w:p w:rsidR="004D72C8" w:rsidRPr="00785D63" w:rsidRDefault="0013236B" w:rsidP="004D72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>K1 ble behandlet av bystyret 16 juni 2015, og prosjektet et utviklet ihht kravene som ble satt i vedtaket.</w:t>
      </w:r>
    </w:p>
    <w:p w:rsidR="004D72C8" w:rsidRPr="0013236B" w:rsidRDefault="004D72C8" w:rsidP="004D72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D06049" w:rsidRPr="00D06049" w:rsidTr="00055A1F">
        <w:trPr>
          <w:cantSplit/>
        </w:trPr>
        <w:tc>
          <w:tcPr>
            <w:tcW w:w="2197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Bevilget før</w:t>
            </w:r>
          </w:p>
        </w:tc>
        <w:tc>
          <w:tcPr>
            <w:tcW w:w="1134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60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D06049" w:rsidRPr="00D06049" w:rsidTr="00055A1F">
        <w:trPr>
          <w:cantSplit/>
        </w:trPr>
        <w:tc>
          <w:tcPr>
            <w:tcW w:w="2197" w:type="dxa"/>
          </w:tcPr>
          <w:p w:rsidR="004D72C8" w:rsidRPr="00D06049" w:rsidRDefault="004D72C8" w:rsidP="00055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Prosjektnr:    </w:t>
            </w:r>
            <w:r w:rsidR="0013236B"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35015</w:t>
            </w:r>
          </w:p>
          <w:p w:rsidR="004D72C8" w:rsidRPr="00D06049" w:rsidRDefault="004D72C8" w:rsidP="00055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Ansvar:              30</w:t>
            </w:r>
          </w:p>
          <w:p w:rsidR="004D72C8" w:rsidRPr="00D06049" w:rsidRDefault="004D72C8" w:rsidP="00055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Tjeneste:        </w:t>
            </w:r>
            <w:r w:rsidR="0013236B"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1417" w:type="dxa"/>
          </w:tcPr>
          <w:p w:rsidR="004D72C8" w:rsidRPr="00D06049" w:rsidRDefault="00785D63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  <w:r w:rsidR="004D72C8"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</w:t>
            </w:r>
          </w:p>
        </w:tc>
        <w:tc>
          <w:tcPr>
            <w:tcW w:w="1559" w:type="dxa"/>
          </w:tcPr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2C8" w:rsidRPr="00D06049" w:rsidRDefault="00D06049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72C8"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</w:t>
            </w:r>
          </w:p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2C8" w:rsidRPr="00D06049" w:rsidRDefault="004D72C8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4D72C8" w:rsidRPr="00D06049" w:rsidRDefault="00D06049" w:rsidP="00055A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31.9 mill</w:t>
            </w:r>
          </w:p>
        </w:tc>
      </w:tr>
    </w:tbl>
    <w:p w:rsidR="004D72C8" w:rsidRPr="0013236B" w:rsidRDefault="004D72C8" w:rsidP="004D72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72C8" w:rsidRPr="0013236B" w:rsidRDefault="004D72C8" w:rsidP="004D72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Prosjektet er forventet ferdigstilt til </w:t>
      </w:r>
      <w:r w:rsidR="0013236B"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Pr="0013236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36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>I denne saken legger daglig leder frem forslag til kostnadsoverslag 2</w:t>
      </w:r>
      <w:r w:rsidR="0078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(K2)</w:t>
      </w:r>
      <w:r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13236B" w:rsidRPr="00785D63">
        <w:rPr>
          <w:rFonts w:ascii="Times New Roman" w:hAnsi="Times New Roman" w:cs="Times New Roman"/>
          <w:color w:val="000000" w:themeColor="text1"/>
          <w:sz w:val="24"/>
          <w:szCs w:val="24"/>
        </w:rPr>
        <w:t>ombygging av Langgata 74 til barnehage.</w:t>
      </w:r>
    </w:p>
    <w:p w:rsidR="00B30221" w:rsidRDefault="00B30221" w:rsidP="00B30221"/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E85FDC" w:rsidRPr="00F317C5" w:rsidRDefault="00E85FDC" w:rsidP="00E85F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Vedta</w:t>
      </w:r>
      <w:r w:rsidR="00D0604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kene som ble gjort i SEKF sak 108/15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(K1)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blitt videreført. </w:t>
      </w:r>
    </w:p>
    <w:p w:rsidR="00E85FDC" w:rsidRPr="00F317C5" w:rsidRDefault="00E85FDC" w:rsidP="00E85F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Prosjektet omfatter opparbeiding av </w:t>
      </w:r>
      <w:r w:rsidR="00D0604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uteområde, rehabilitering av Langgata 74</w:t>
      </w:r>
      <w:r w:rsidR="00F317C5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barnehage</w:t>
      </w:r>
      <w:r w:rsidR="00D0604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bygging av </w:t>
      </w:r>
      <w:r w:rsidR="00D0604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nye sovefasiliteter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17C5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Barnehagen vil være på 6 avdelinger.</w:t>
      </w:r>
      <w:r w:rsid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ene avdelingen kan få noe redusert antall barn p.g.a arealkravene til garderobefasilitetene.</w:t>
      </w:r>
    </w:p>
    <w:p w:rsidR="002B1C6B" w:rsidRPr="008E1A4D" w:rsidRDefault="008E1A4D" w:rsidP="00E85FDC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A4D">
        <w:rPr>
          <w:rFonts w:ascii="Times New Roman" w:hAnsi="Times New Roman" w:cs="Times New Roman"/>
          <w:color w:val="000000" w:themeColor="text1"/>
          <w:sz w:val="24"/>
          <w:szCs w:val="24"/>
        </w:rPr>
        <w:t>For å komme innenfor budsjett har det ikke blitt lagt o</w:t>
      </w:r>
      <w:r w:rsidR="004B6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 til tilbakeføring av fasadedetaljer </w:t>
      </w:r>
      <w:r w:rsidRPr="008E1A4D">
        <w:rPr>
          <w:rFonts w:ascii="Times New Roman" w:hAnsi="Times New Roman" w:cs="Times New Roman"/>
          <w:color w:val="000000" w:themeColor="text1"/>
          <w:sz w:val="24"/>
          <w:szCs w:val="24"/>
        </w:rPr>
        <w:t>på eksisterende bygg, kun rehabilitering av eksisterende.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 har heller ikke blitt lagt opp til at skjevhetene i bygget skal rettes opp, så brukere må leve med noe skjeve vegger og gulv.</w:t>
      </w:r>
    </w:p>
    <w:p w:rsidR="00720FD8" w:rsidRPr="0013236B" w:rsidRDefault="00720FD8" w:rsidP="00B30221">
      <w:pPr>
        <w:rPr>
          <w:b/>
          <w:color w:val="FF0000"/>
          <w:sz w:val="28"/>
          <w:szCs w:val="28"/>
          <w:u w:val="single"/>
        </w:rPr>
      </w:pPr>
    </w:p>
    <w:p w:rsidR="002F6FFF" w:rsidRPr="00F317C5" w:rsidRDefault="00F317C5" w:rsidP="002F6F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Rammesøknaden ble sendt</w:t>
      </w:r>
      <w:r w:rsidR="008E1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byggesak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juli, og </w:t>
      </w:r>
      <w:r w:rsidR="00F14D59">
        <w:rPr>
          <w:rFonts w:ascii="Times New Roman" w:hAnsi="Times New Roman" w:cs="Times New Roman"/>
          <w:color w:val="000000" w:themeColor="text1"/>
          <w:sz w:val="24"/>
          <w:szCs w:val="24"/>
        </w:rPr>
        <w:t>svar forelå ikke før 16 september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4D59">
        <w:rPr>
          <w:rFonts w:ascii="Times New Roman" w:hAnsi="Times New Roman" w:cs="Times New Roman"/>
          <w:color w:val="000000" w:themeColor="text1"/>
          <w:sz w:val="24"/>
          <w:szCs w:val="24"/>
        </w:rPr>
        <w:t>Rammetillatelse er gitt, men med forbehold om «positiv uttalelse» fra byantikvar og veimyndighet ang. utforming og plassering av støymur</w:t>
      </w:r>
      <w:r w:rsidR="005B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langs Langgata</w:t>
      </w:r>
      <w:r w:rsidR="00F14D59">
        <w:rPr>
          <w:rFonts w:ascii="Times New Roman" w:hAnsi="Times New Roman" w:cs="Times New Roman"/>
          <w:color w:val="000000" w:themeColor="text1"/>
          <w:sz w:val="24"/>
          <w:szCs w:val="24"/>
        </w:rPr>
        <w:t>. Byantikvar hadde ikke «positiv uttalelse» om fremlagt løsning, så denne må utarbeides på nytt.</w:t>
      </w:r>
      <w:r w:rsidR="005B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Tidsrammen er kritisk.</w:t>
      </w:r>
    </w:p>
    <w:p w:rsidR="002F6FFF" w:rsidRPr="0013236B" w:rsidRDefault="002F6FFF" w:rsidP="002F6F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6FFF" w:rsidRPr="00F317C5" w:rsidRDefault="002F6FFF" w:rsidP="002F6F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Anbudskonkurransen: </w:t>
      </w:r>
    </w:p>
    <w:p w:rsidR="002F6FFF" w:rsidRPr="00F317C5" w:rsidRDefault="002F6FFF" w:rsidP="002F6FFF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Denne anskaffelsen er omfattet av lov om offentlige anskaffelser, og har </w:t>
      </w:r>
      <w:r w:rsidRPr="00F317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blitt kunngjort i DOFFIN (D</w:t>
      </w:r>
      <w:r w:rsidR="008B7E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atabase for offentlige innkjøp) og TED</w:t>
      </w:r>
    </w:p>
    <w:p w:rsidR="002F6FFF" w:rsidRPr="00F317C5" w:rsidRDefault="00F317C5" w:rsidP="002F6F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>Konkurransen ble utlyst som en generalentreprise.</w:t>
      </w:r>
    </w:p>
    <w:p w:rsidR="002F6FFF" w:rsidRPr="00F317C5" w:rsidRDefault="002F6FFF" w:rsidP="002F6F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FF" w:rsidRPr="00F317C5" w:rsidRDefault="002F6FFF" w:rsidP="002F6F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kom inn elleve tilbud innen innleveringsfristen. </w:t>
      </w:r>
      <w:r w:rsidR="00500F9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 disse ble 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00F99"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tilbud avvist </w:t>
      </w:r>
      <w:r w:rsid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grunnet 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>forhold ved tilbudet og to p.g.a forhold ved leverandøren.</w:t>
      </w:r>
    </w:p>
    <w:p w:rsidR="002F6FFF" w:rsidRPr="0013236B" w:rsidRDefault="002F6FFF" w:rsidP="002F6F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6FFF" w:rsidRPr="00F317C5" w:rsidRDefault="002F6FFF" w:rsidP="002F6F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Tildelingskriterier:</w:t>
      </w:r>
    </w:p>
    <w:p w:rsidR="000377A4" w:rsidRDefault="002F6FFF" w:rsidP="000377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innkomne tilbudene ble evaluert iht. kriterier gitt i konkurransegrunnlaget. </w:t>
      </w:r>
    </w:p>
    <w:p w:rsidR="002F6FFF" w:rsidRPr="000377A4" w:rsidRDefault="000377A4" w:rsidP="000377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Tildelingen baseres på laveste pris.</w:t>
      </w:r>
    </w:p>
    <w:p w:rsidR="002F6FFF" w:rsidRPr="00F317C5" w:rsidRDefault="002F6FFF" w:rsidP="002F6FF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2F6FFF" w:rsidRPr="00F317C5" w:rsidTr="00055A1F">
        <w:tc>
          <w:tcPr>
            <w:tcW w:w="4678" w:type="dxa"/>
          </w:tcPr>
          <w:p w:rsidR="002F6FFF" w:rsidRPr="00F317C5" w:rsidRDefault="000377A4" w:rsidP="00055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Totalpris</w:t>
            </w:r>
          </w:p>
        </w:tc>
        <w:tc>
          <w:tcPr>
            <w:tcW w:w="2551" w:type="dxa"/>
          </w:tcPr>
          <w:p w:rsidR="002F6FFF" w:rsidRPr="00F317C5" w:rsidRDefault="002F6FFF" w:rsidP="00055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vekt 10 poeng</w:t>
            </w:r>
          </w:p>
        </w:tc>
      </w:tr>
    </w:tbl>
    <w:p w:rsidR="002F6FFF" w:rsidRPr="00F317C5" w:rsidRDefault="002F6FFF" w:rsidP="002F6F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C03" w:rsidRPr="00F317C5" w:rsidRDefault="00922C03" w:rsidP="00922C0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Arbeidet med å evaluere tilbudene pågår, men er ikke ferdigstilt og kan således ikke legges fram for styrebehandling </w:t>
      </w:r>
      <w:r w:rsidR="00F317C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</w:t>
      </w:r>
      <w:r w:rsidRPr="00F31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</w:t>
      </w:r>
    </w:p>
    <w:p w:rsidR="00922C03" w:rsidRPr="0013236B" w:rsidRDefault="00922C03" w:rsidP="00922C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6FFF" w:rsidRPr="00DD6262" w:rsidRDefault="002F6FFF" w:rsidP="002F6F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Fremdrift:</w:t>
      </w:r>
    </w:p>
    <w:p w:rsidR="00F571B6" w:rsidRPr="00DD6262" w:rsidRDefault="00D568FF" w:rsidP="00D568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Prosjektet har i anbudskonkurransen forutsatt at </w:t>
      </w:r>
      <w:r w:rsidR="004B61F4">
        <w:rPr>
          <w:rFonts w:ascii="Times New Roman" w:hAnsi="Times New Roman" w:cs="Times New Roman"/>
          <w:color w:val="000000" w:themeColor="text1"/>
          <w:sz w:val="24"/>
          <w:szCs w:val="24"/>
        </w:rPr>
        <w:t>barnehagen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</w:t>
      </w:r>
      <w:r w:rsidR="002D04AE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være ferdigstilt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innen 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juli 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500F99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. Dette er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</w:t>
      </w:r>
      <w:r w:rsidR="00F317C5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ert på kontraktsinngåelse i oktober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Oppstart av byggearbeidene </w:t>
      </w:r>
      <w:r w:rsidR="004B61F4">
        <w:rPr>
          <w:rFonts w:ascii="Times New Roman" w:hAnsi="Times New Roman" w:cs="Times New Roman"/>
          <w:color w:val="000000" w:themeColor="text1"/>
          <w:sz w:val="24"/>
          <w:szCs w:val="24"/>
        </w:rPr>
        <w:t>må kunne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starte</w:t>
      </w:r>
      <w:r w:rsidR="004B61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17C5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umiddelbart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etter kontraktsinngåelse. </w:t>
      </w:r>
    </w:p>
    <w:p w:rsidR="00D568FF" w:rsidRPr="000377A4" w:rsidRDefault="00D568FF" w:rsidP="00D568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Kontrakt vil bli utarbeidet straks det er gjort </w:t>
      </w:r>
      <w:r w:rsidR="004F6625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styre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vedtak i saken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77A4" w:rsidRPr="000377A4">
        <w:rPr>
          <w:rFonts w:ascii="Times New Roman" w:hAnsi="Times New Roman" w:cs="Times New Roman"/>
          <w:color w:val="000000" w:themeColor="text1"/>
          <w:sz w:val="24"/>
          <w:szCs w:val="24"/>
        </w:rPr>
        <w:t>forutsatt at rammen er gitt og at denne ikke fordrer store endringer i prosjektet. Det forutsettes også at det ikke mottas klager som forhindrer inngåelse av kontrakt.</w:t>
      </w:r>
    </w:p>
    <w:p w:rsidR="00500F99" w:rsidRPr="0013236B" w:rsidRDefault="00500F99" w:rsidP="00500F9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71747" w:rsidRPr="00DD6262" w:rsidRDefault="00922C03" w:rsidP="006717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Vurderinger:</w:t>
      </w:r>
    </w:p>
    <w:p w:rsidR="00922C03" w:rsidRPr="00DD6262" w:rsidRDefault="00922C03" w:rsidP="006717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Evaluering av de mottatte tilbud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 vil ikke være 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klar før etter styremøte 23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september 2015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ikke å forsinke </w:t>
      </w:r>
      <w:r w:rsidR="00671747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kontraktsinngåelse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fremdrift i prosjektet, </w:t>
      </w:r>
      <w:r w:rsidR="003A6C20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ønsker prosjektet at </w:t>
      </w:r>
      <w:r w:rsidR="00671747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2 alternative løsninger</w:t>
      </w:r>
      <w:r w:rsidR="003A6C20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vurderes</w:t>
      </w:r>
      <w:r w:rsidR="00671747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C03" w:rsidRPr="00DD6262" w:rsidRDefault="00922C03" w:rsidP="00922C0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 1: gi daglig leder fullmakt til å inngå kontrakt med 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>vinner av konkurransen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så sant tilbudet ligger innenfor budsjettramme</w:t>
      </w:r>
      <w:r w:rsidR="00037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C03" w:rsidRPr="00DD6262" w:rsidRDefault="00922C03" w:rsidP="00922C03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 2: avholde ekstra styremøte </w:t>
      </w:r>
      <w:r w:rsidR="00D52173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å behandle innstilling av tilbudene.</w:t>
      </w:r>
    </w:p>
    <w:p w:rsidR="00922C03" w:rsidRPr="00DD6262" w:rsidRDefault="00922C03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C03" w:rsidRPr="00DD6262" w:rsidRDefault="00671747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Prosjektet anbefaler </w:t>
      </w:r>
      <w:r w:rsidR="00922C03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alternativ 1. </w:t>
      </w:r>
    </w:p>
    <w:p w:rsidR="00922C03" w:rsidRPr="00DD6262" w:rsidRDefault="00922C03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C03" w:rsidRPr="00DD6262" w:rsidRDefault="00922C03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Det foreløpige resultatet fra den avholdte konkurranse</w:t>
      </w:r>
      <w:r w:rsidR="005B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viser at prosjektet vil ligge rundt </w:t>
      </w:r>
      <w:r w:rsidR="000B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bevilget beløp 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på </w:t>
      </w:r>
      <w:r w:rsidR="00DD6262"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>51,7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mill. kroner.</w:t>
      </w:r>
    </w:p>
    <w:p w:rsidR="00922C03" w:rsidRDefault="00922C03" w:rsidP="00922C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D6262" w:rsidRPr="0013236B" w:rsidRDefault="00DD6262" w:rsidP="00922C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C03" w:rsidRPr="00DD6262" w:rsidRDefault="00922C03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C03" w:rsidRPr="00DD6262" w:rsidRDefault="00922C03" w:rsidP="00922C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anbefales at foreliggende resultat fra konkurransen </w:t>
      </w:r>
      <w:r w:rsidR="000B0FB8">
        <w:rPr>
          <w:rFonts w:ascii="Times New Roman" w:hAnsi="Times New Roman" w:cs="Times New Roman"/>
          <w:color w:val="000000" w:themeColor="text1"/>
          <w:sz w:val="24"/>
          <w:szCs w:val="24"/>
        </w:rPr>
        <w:t>om ombygging og rehabilitering av Langgata 74 til barnehage</w:t>
      </w:r>
      <w:r w:rsidRPr="00DD6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godkjennes, og at det inngås kontrakt med entreprenør etter</w:t>
      </w:r>
      <w:r w:rsidR="00210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evalueringen </w:t>
      </w:r>
      <w:r w:rsidR="00CA79F5">
        <w:rPr>
          <w:rFonts w:ascii="Times New Roman" w:hAnsi="Times New Roman" w:cs="Times New Roman"/>
          <w:color w:val="000000" w:themeColor="text1"/>
          <w:sz w:val="24"/>
          <w:szCs w:val="24"/>
        </w:rPr>
        <w:t>er gjennomført</w:t>
      </w:r>
      <w:r w:rsidR="00210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C03" w:rsidRPr="001D3656" w:rsidRDefault="00922C03" w:rsidP="00922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C03" w:rsidRPr="001D3656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Pr="00B7128E" w:rsidRDefault="00922C03" w:rsidP="00922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Daglig leder foreslår følgende</w:t>
      </w:r>
      <w:r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22C03" w:rsidRPr="001D3656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Pr="00C44421" w:rsidRDefault="00922C03" w:rsidP="00922C03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4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VEDTAK:</w:t>
      </w:r>
    </w:p>
    <w:p w:rsidR="00922C03" w:rsidRPr="00C44421" w:rsidRDefault="00922C03" w:rsidP="00922C03">
      <w:pPr>
        <w:pStyle w:val="Innrykk"/>
        <w:numPr>
          <w:ilvl w:val="0"/>
          <w:numId w:val="5"/>
        </w:numPr>
        <w:rPr>
          <w:color w:val="000000" w:themeColor="text1"/>
          <w:sz w:val="24"/>
          <w:szCs w:val="24"/>
          <w:lang w:val="nb-NO"/>
        </w:rPr>
      </w:pPr>
      <w:r w:rsidRPr="00C44421">
        <w:rPr>
          <w:color w:val="000000" w:themeColor="text1"/>
          <w:sz w:val="24"/>
          <w:szCs w:val="24"/>
          <w:lang w:val="nb-NO"/>
        </w:rPr>
        <w:t xml:space="preserve">Daglig leder gis fullmakt til å inngå kontrakt ut fra tildelingskriteriene gitt i konkurransen, så sant tilbudet ligger innenfor budsjettrammene.  </w:t>
      </w:r>
    </w:p>
    <w:p w:rsidR="00922C03" w:rsidRPr="00C44421" w:rsidRDefault="00922C03" w:rsidP="00922C03">
      <w:pPr>
        <w:pStyle w:val="Innrykk"/>
        <w:rPr>
          <w:color w:val="000000" w:themeColor="text1"/>
          <w:sz w:val="24"/>
          <w:szCs w:val="24"/>
          <w:lang w:val="nb-NO"/>
        </w:rPr>
      </w:pPr>
    </w:p>
    <w:p w:rsidR="00922C03" w:rsidRPr="00C44421" w:rsidRDefault="00671747" w:rsidP="00671747">
      <w:pPr>
        <w:pStyle w:val="Listeavsnitt"/>
        <w:keepNext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</w:pPr>
      <w:r w:rsidRPr="00C44421">
        <w:rPr>
          <w:rFonts w:ascii="Times New Roman" w:hAnsi="Times New Roman" w:cs="Times New Roman"/>
          <w:color w:val="000000" w:themeColor="text1"/>
          <w:sz w:val="24"/>
          <w:szCs w:val="24"/>
        </w:rPr>
        <w:t>Fremdriftsplan med ferd</w:t>
      </w:r>
      <w:r w:rsidR="006217A5" w:rsidRPr="00C44421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r w:rsidR="00C44421">
        <w:rPr>
          <w:rFonts w:ascii="Times New Roman" w:hAnsi="Times New Roman" w:cs="Times New Roman"/>
          <w:color w:val="000000" w:themeColor="text1"/>
          <w:sz w:val="24"/>
          <w:szCs w:val="24"/>
        </w:rPr>
        <w:t>stilling av prosjektet innen 1.juli</w:t>
      </w:r>
      <w:r w:rsidRPr="00C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godkjennes.</w:t>
      </w:r>
    </w:p>
    <w:p w:rsidR="00922C03" w:rsidRPr="001D3656" w:rsidRDefault="00922C03" w:rsidP="00922C03">
      <w:pPr>
        <w:keepNext/>
        <w:rPr>
          <w:rFonts w:ascii="Times New Roman" w:hAnsi="Times New Roman" w:cs="Times New Roman"/>
          <w:sz w:val="24"/>
          <w:szCs w:val="24"/>
        </w:rPr>
      </w:pPr>
    </w:p>
    <w:p w:rsidR="00922C03" w:rsidRPr="006B0AD4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Pr="006B0AD4" w:rsidRDefault="00922C03" w:rsidP="00922C03">
      <w:pPr>
        <w:rPr>
          <w:rFonts w:ascii="Times New Roman" w:hAnsi="Times New Roman" w:cs="Times New Roman"/>
          <w:sz w:val="28"/>
          <w:szCs w:val="28"/>
        </w:rPr>
      </w:pPr>
    </w:p>
    <w:p w:rsidR="00922C03" w:rsidRDefault="00922C03" w:rsidP="00922C03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B51F8C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922C03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Pr="006B0AD4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Pr="006B0AD4" w:rsidRDefault="00922C03" w:rsidP="00922C03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922C03" w:rsidRDefault="00922C03" w:rsidP="00922C03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922C03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p w:rsidR="00922C03" w:rsidRDefault="00922C03" w:rsidP="00922C03">
      <w:pPr>
        <w:rPr>
          <w:rFonts w:ascii="Times New Roman" w:hAnsi="Times New Roman" w:cs="Times New Roman"/>
          <w:sz w:val="24"/>
          <w:szCs w:val="24"/>
        </w:rPr>
      </w:pPr>
    </w:p>
    <w:sectPr w:rsidR="00922C03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4F7D"/>
    <w:multiLevelType w:val="hybridMultilevel"/>
    <w:tmpl w:val="3C1EAD28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73C8"/>
    <w:rsid w:val="000377A4"/>
    <w:rsid w:val="00075EBA"/>
    <w:rsid w:val="000835D0"/>
    <w:rsid w:val="00097712"/>
    <w:rsid w:val="000B0FB8"/>
    <w:rsid w:val="000B30FA"/>
    <w:rsid w:val="001269B0"/>
    <w:rsid w:val="0013236B"/>
    <w:rsid w:val="00135883"/>
    <w:rsid w:val="00156569"/>
    <w:rsid w:val="001870CE"/>
    <w:rsid w:val="00190A2F"/>
    <w:rsid w:val="00196F0B"/>
    <w:rsid w:val="001E2546"/>
    <w:rsid w:val="002039C8"/>
    <w:rsid w:val="00206A8B"/>
    <w:rsid w:val="00210DBA"/>
    <w:rsid w:val="00263933"/>
    <w:rsid w:val="00265A6A"/>
    <w:rsid w:val="002B1C6B"/>
    <w:rsid w:val="002D04AE"/>
    <w:rsid w:val="002D1D82"/>
    <w:rsid w:val="002F6FFF"/>
    <w:rsid w:val="00314600"/>
    <w:rsid w:val="003A6C20"/>
    <w:rsid w:val="003B2054"/>
    <w:rsid w:val="003E1121"/>
    <w:rsid w:val="003F36B2"/>
    <w:rsid w:val="00487D79"/>
    <w:rsid w:val="004B61F4"/>
    <w:rsid w:val="004C093A"/>
    <w:rsid w:val="004D72C8"/>
    <w:rsid w:val="004E0F9A"/>
    <w:rsid w:val="004F6625"/>
    <w:rsid w:val="00500F99"/>
    <w:rsid w:val="005A4DBB"/>
    <w:rsid w:val="005B12BD"/>
    <w:rsid w:val="005D4CF4"/>
    <w:rsid w:val="005E382C"/>
    <w:rsid w:val="006217A5"/>
    <w:rsid w:val="00627625"/>
    <w:rsid w:val="00671747"/>
    <w:rsid w:val="0068300B"/>
    <w:rsid w:val="006842E6"/>
    <w:rsid w:val="006908BF"/>
    <w:rsid w:val="006F078A"/>
    <w:rsid w:val="006F671A"/>
    <w:rsid w:val="00720FD8"/>
    <w:rsid w:val="00727BEA"/>
    <w:rsid w:val="00740CC7"/>
    <w:rsid w:val="00781B98"/>
    <w:rsid w:val="00785D63"/>
    <w:rsid w:val="00793252"/>
    <w:rsid w:val="007B459C"/>
    <w:rsid w:val="007E2845"/>
    <w:rsid w:val="00847DA3"/>
    <w:rsid w:val="008668CB"/>
    <w:rsid w:val="008B7E34"/>
    <w:rsid w:val="008C1A3D"/>
    <w:rsid w:val="008E1A4D"/>
    <w:rsid w:val="0090158C"/>
    <w:rsid w:val="009043C9"/>
    <w:rsid w:val="0091686D"/>
    <w:rsid w:val="00922C03"/>
    <w:rsid w:val="00924E79"/>
    <w:rsid w:val="009435FB"/>
    <w:rsid w:val="00943A83"/>
    <w:rsid w:val="009679B0"/>
    <w:rsid w:val="009873D1"/>
    <w:rsid w:val="009C5624"/>
    <w:rsid w:val="00AA60A7"/>
    <w:rsid w:val="00AA7F48"/>
    <w:rsid w:val="00AB5735"/>
    <w:rsid w:val="00AD3D7A"/>
    <w:rsid w:val="00AF19FE"/>
    <w:rsid w:val="00B107B7"/>
    <w:rsid w:val="00B30221"/>
    <w:rsid w:val="00B30CC1"/>
    <w:rsid w:val="00B51F8C"/>
    <w:rsid w:val="00B52A16"/>
    <w:rsid w:val="00B67FF5"/>
    <w:rsid w:val="00B7732D"/>
    <w:rsid w:val="00BB1A4C"/>
    <w:rsid w:val="00BC664E"/>
    <w:rsid w:val="00C27D11"/>
    <w:rsid w:val="00C44421"/>
    <w:rsid w:val="00C470A3"/>
    <w:rsid w:val="00CA79F5"/>
    <w:rsid w:val="00CC5B49"/>
    <w:rsid w:val="00CF4C50"/>
    <w:rsid w:val="00D06049"/>
    <w:rsid w:val="00D52173"/>
    <w:rsid w:val="00D568FF"/>
    <w:rsid w:val="00D80619"/>
    <w:rsid w:val="00DA5991"/>
    <w:rsid w:val="00DD6262"/>
    <w:rsid w:val="00DE58E6"/>
    <w:rsid w:val="00E336D5"/>
    <w:rsid w:val="00E34B30"/>
    <w:rsid w:val="00E35F1D"/>
    <w:rsid w:val="00E51D94"/>
    <w:rsid w:val="00E62959"/>
    <w:rsid w:val="00E85FDC"/>
    <w:rsid w:val="00F14D59"/>
    <w:rsid w:val="00F228E5"/>
    <w:rsid w:val="00F317C5"/>
    <w:rsid w:val="00F52164"/>
    <w:rsid w:val="00F571B6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0BDA-0E3D-4AAF-BC42-3048568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568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Innrykk">
    <w:name w:val="Innrykk"/>
    <w:basedOn w:val="Normal"/>
    <w:uiPriority w:val="99"/>
    <w:rsid w:val="0090158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styleId="Topptekst">
    <w:name w:val="header"/>
    <w:basedOn w:val="Normal"/>
    <w:link w:val="TopptekstTegn"/>
    <w:uiPriority w:val="99"/>
    <w:semiHidden/>
    <w:rsid w:val="00500F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0F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3CE1-9D42-4E72-ABB6-F48926B5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2015-09-21T12:40:00Z</dcterms:created>
  <dcterms:modified xsi:type="dcterms:W3CDTF">2015-09-21T12:40:00Z</dcterms:modified>
</cp:coreProperties>
</file>